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D755E" w:rsidRPr="001D755E" w:rsidRDefault="001D755E" w:rsidP="001D755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color w:val="301B5E"/>
          <w:sz w:val="40"/>
          <w:szCs w:val="40"/>
          <w:lang w:eastAsia="el-GR"/>
        </w:rPr>
      </w:pPr>
      <w:r w:rsidRPr="001D755E">
        <w:rPr>
          <w:rFonts w:ascii="Helvetica" w:eastAsia="Times New Roman" w:hAnsi="Helvetica" w:cs="Helvetica"/>
          <w:b/>
          <w:color w:val="301B5E"/>
          <w:sz w:val="40"/>
          <w:szCs w:val="40"/>
          <w:lang w:eastAsia="el-GR"/>
        </w:rPr>
        <w:fldChar w:fldCharType="begin"/>
      </w:r>
      <w:r w:rsidRPr="001D755E">
        <w:rPr>
          <w:rFonts w:ascii="Helvetica" w:eastAsia="Times New Roman" w:hAnsi="Helvetica" w:cs="Helvetica"/>
          <w:b/>
          <w:color w:val="301B5E"/>
          <w:sz w:val="40"/>
          <w:szCs w:val="40"/>
          <w:lang w:eastAsia="el-GR"/>
        </w:rPr>
        <w:instrText xml:space="preserve"> HYPERLINK "https://erasmus.uth.gr/gr/announcements-gr/452-e%CE%BD%CE%B7%CE%BC%CE%B5%CF%81%CF%89%CF%84%CE%B9%CE%BA%CE%AD%CF%82-%CE%B7%CE%BC%CE%B5%CF%81%CE%AF%CE%B4%CE%B5%CF%82-erasmus-2025" </w:instrText>
      </w:r>
      <w:r w:rsidRPr="001D755E">
        <w:rPr>
          <w:rFonts w:ascii="Helvetica" w:eastAsia="Times New Roman" w:hAnsi="Helvetica" w:cs="Helvetica"/>
          <w:b/>
          <w:color w:val="301B5E"/>
          <w:sz w:val="40"/>
          <w:szCs w:val="40"/>
          <w:lang w:eastAsia="el-GR"/>
        </w:rPr>
        <w:fldChar w:fldCharType="separate"/>
      </w:r>
      <w:r w:rsidRPr="001D755E">
        <w:rPr>
          <w:rFonts w:ascii="Helvetica" w:eastAsia="Times New Roman" w:hAnsi="Helvetica" w:cs="Helvetica"/>
          <w:b/>
          <w:color w:val="301B5E"/>
          <w:sz w:val="40"/>
          <w:szCs w:val="40"/>
          <w:u w:val="single"/>
          <w:lang w:eastAsia="el-GR"/>
        </w:rPr>
        <w:t>Eνημερωτική Ημερίδα Erasmus+ 2025 !</w:t>
      </w:r>
      <w:r w:rsidRPr="001D755E">
        <w:rPr>
          <w:rFonts w:ascii="Helvetica" w:eastAsia="Times New Roman" w:hAnsi="Helvetica" w:cs="Helvetica"/>
          <w:b/>
          <w:color w:val="301B5E"/>
          <w:sz w:val="40"/>
          <w:szCs w:val="40"/>
          <w:lang w:eastAsia="el-GR"/>
        </w:rPr>
        <w:fldChar w:fldCharType="end"/>
      </w:r>
    </w:p>
    <w:p w:rsidR="001D755E" w:rsidRPr="001D755E" w:rsidRDefault="001D755E" w:rsidP="001D75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</w:pPr>
      <w:r w:rsidRPr="001D755E"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>Το Πανεπιστήμιο Θεσσαλίας σας προσκαλεί σ</w:t>
      </w:r>
      <w:r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>την ενημερωτική ημερίδα</w:t>
      </w:r>
      <w:r w:rsidRPr="001D755E"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 xml:space="preserve"> για το πρόγραμμα Erasmus+</w:t>
      </w:r>
    </w:p>
    <w:p w:rsidR="001D755E" w:rsidRPr="001D755E" w:rsidRDefault="001D755E" w:rsidP="001D75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</w:pPr>
      <w:r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>Η ημερίδα θα ξεκινήσει</w:t>
      </w:r>
      <w:r w:rsidRPr="001D755E"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 xml:space="preserve"> με λεπτομερή παρουσίαση της φοιτητικής κινητικότητας για μακροχρόνια ή/και βραχυχρόνια μετακίνηση για σπουδές ή/και πρακτική άσκηση στο εξωτερικό, μέσω του προγράμματος Erasmus+ και θα ακολουθήσει η παρουσίαση της διαδικασίας για τις μετακινήσεις προσωπικού για διδασκαλία ή/και επιμόρφωση Erasmus+.</w:t>
      </w:r>
    </w:p>
    <w:p w:rsidR="001D755E" w:rsidRPr="001D755E" w:rsidRDefault="001D755E" w:rsidP="001D75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</w:pPr>
      <w:r w:rsidRPr="001D755E"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>Θα δοθούν αναλυτικές πληροφορίες και συμβουλές όσον αφορά τη διαδικασία που πρέπει να ακολουθηθεί από τους/τις υποψηφίους κάθε κατηγορίας και για κάθε στάδιο της μετακίνησης, ενώ θα απαντηθούν όλα τα ερωτήματα που θα θέσουν οι παρευρισκόμενοι.</w:t>
      </w:r>
    </w:p>
    <w:p w:rsidR="001D755E" w:rsidRPr="001D755E" w:rsidRDefault="001D755E" w:rsidP="001D755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86868"/>
          <w:sz w:val="32"/>
          <w:szCs w:val="32"/>
          <w:lang w:eastAsia="el-GR"/>
        </w:rPr>
      </w:pPr>
      <w:r w:rsidRPr="001D755E">
        <w:rPr>
          <w:rFonts w:ascii="Helvetica" w:eastAsia="Times New Roman" w:hAnsi="Helvetica" w:cs="Helvetica"/>
          <w:b/>
          <w:color w:val="686868"/>
          <w:sz w:val="32"/>
          <w:szCs w:val="32"/>
          <w:lang w:eastAsia="el-GR"/>
        </w:rPr>
        <w:t> </w:t>
      </w:r>
      <w:r w:rsidRPr="001D755E">
        <w:rPr>
          <w:rFonts w:ascii="Helvetica" w:eastAsia="Times New Roman" w:hAnsi="Helvetica" w:cs="Helvetica"/>
          <w:b/>
          <w:bCs/>
          <w:color w:val="686868"/>
          <w:sz w:val="32"/>
          <w:szCs w:val="32"/>
          <w:lang w:eastAsia="el-GR"/>
        </w:rPr>
        <w:t>Λαμία – 10 Νοεμβρίου, 12:00</w:t>
      </w:r>
      <w:r w:rsidRPr="001D755E">
        <w:rPr>
          <w:rFonts w:ascii="Helvetica" w:eastAsia="Times New Roman" w:hAnsi="Helvetica" w:cs="Helvetica"/>
          <w:b/>
          <w:color w:val="686868"/>
          <w:sz w:val="32"/>
          <w:szCs w:val="32"/>
          <w:lang w:eastAsia="el-GR"/>
        </w:rPr>
        <w:br/>
        <w:t>Αμφιθέατρο Ακαδημαϊκής Βιβλιοθήκης</w:t>
      </w:r>
    </w:p>
    <w:p w:rsidR="001D755E" w:rsidRPr="001D755E" w:rsidRDefault="001D755E" w:rsidP="001D755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color w:val="686868"/>
          <w:sz w:val="32"/>
          <w:szCs w:val="32"/>
          <w:lang w:eastAsia="el-GR"/>
        </w:rPr>
      </w:pPr>
      <w:r w:rsidRPr="001D755E">
        <w:rPr>
          <w:rFonts w:ascii="Helvetica" w:eastAsia="Times New Roman" w:hAnsi="Helvetica" w:cs="Helvetica"/>
          <w:b/>
          <w:color w:val="686868"/>
          <w:sz w:val="32"/>
          <w:szCs w:val="32"/>
          <w:lang w:eastAsia="el-GR"/>
        </w:rPr>
        <w:t> </w:t>
      </w:r>
    </w:p>
    <w:p w:rsidR="001D755E" w:rsidRDefault="001D755E" w:rsidP="001D755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b/>
          <w:bCs/>
          <w:color w:val="686868"/>
          <w:sz w:val="24"/>
          <w:szCs w:val="24"/>
          <w:lang w:eastAsia="el-GR"/>
        </w:rPr>
      </w:pPr>
      <w:r w:rsidRPr="001D755E">
        <w:rPr>
          <w:rFonts w:ascii="Helvetica" w:eastAsia="Times New Roman" w:hAnsi="Helvetica" w:cs="Helvetica"/>
          <w:b/>
          <w:bCs/>
          <w:color w:val="686868"/>
          <w:sz w:val="24"/>
          <w:szCs w:val="24"/>
          <w:lang w:eastAsia="el-GR"/>
        </w:rPr>
        <w:t> </w:t>
      </w:r>
    </w:p>
    <w:p w:rsidR="001D755E" w:rsidRPr="001D755E" w:rsidRDefault="001D755E" w:rsidP="001D755E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</w:pPr>
      <w:r w:rsidRPr="001D755E"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  <w:t> </w:t>
      </w:r>
      <w:r w:rsidRPr="001D755E">
        <w:rPr>
          <w:rFonts w:ascii="Helvetica" w:eastAsia="Times New Roman" w:hAnsi="Helvetica" w:cs="Helvetica"/>
          <w:noProof/>
          <w:color w:val="686868"/>
          <w:sz w:val="24"/>
          <w:szCs w:val="24"/>
          <w:lang w:eastAsia="el-GR"/>
        </w:rPr>
        <w:drawing>
          <wp:inline distT="0" distB="0" distL="0" distR="0" wp14:anchorId="4EAA531D" wp14:editId="7743583F">
            <wp:extent cx="5885815" cy="4533900"/>
            <wp:effectExtent l="0" t="0" r="635" b="0"/>
            <wp:docPr id="1" name="Εικόνα 1" descr="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49" cy="4566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55E" w:rsidRPr="001D755E" w:rsidRDefault="001D755E" w:rsidP="001D755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686868"/>
          <w:sz w:val="24"/>
          <w:szCs w:val="24"/>
          <w:lang w:eastAsia="el-GR"/>
        </w:rPr>
      </w:pPr>
    </w:p>
    <w:p w:rsidR="00402175" w:rsidRDefault="00402175"/>
    <w:sectPr w:rsidR="004021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5E"/>
    <w:rsid w:val="00021D9D"/>
    <w:rsid w:val="001D755E"/>
    <w:rsid w:val="00347F50"/>
    <w:rsid w:val="0040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D7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D755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D75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D75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3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3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gramfys01</cp:lastModifiedBy>
  <cp:revision>2</cp:revision>
  <cp:lastPrinted>2025-11-03T09:53:00Z</cp:lastPrinted>
  <dcterms:created xsi:type="dcterms:W3CDTF">2025-11-03T11:19:00Z</dcterms:created>
  <dcterms:modified xsi:type="dcterms:W3CDTF">2025-11-03T11:19:00Z</dcterms:modified>
</cp:coreProperties>
</file>