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8" w:rsidRPr="000800E7" w:rsidRDefault="000D3BF8" w:rsidP="000D3BF8">
      <w:pPr>
        <w:rPr>
          <w:lang w:val="en-US"/>
        </w:rPr>
      </w:pPr>
      <w:bookmarkStart w:id="0" w:name="_GoBack"/>
      <w:bookmarkEnd w:id="0"/>
    </w:p>
    <w:p w:rsidR="000D3BF8" w:rsidRPr="009B4372" w:rsidRDefault="000D3BF8" w:rsidP="000D3BF8">
      <w:pPr>
        <w:jc w:val="right"/>
      </w:pPr>
      <w:r>
        <w:t>Λαμία, 25/11/2022</w:t>
      </w:r>
    </w:p>
    <w:p w:rsidR="000D3BF8" w:rsidRDefault="000D3BF8" w:rsidP="000D3BF8">
      <w:pPr>
        <w:jc w:val="right"/>
      </w:pPr>
    </w:p>
    <w:p w:rsidR="000D3BF8" w:rsidRDefault="000D3BF8" w:rsidP="000D3BF8">
      <w:pPr>
        <w:jc w:val="right"/>
      </w:pPr>
    </w:p>
    <w:p w:rsidR="000D3BF8" w:rsidRDefault="000D3BF8" w:rsidP="000D3BF8">
      <w:pPr>
        <w:jc w:val="center"/>
        <w:rPr>
          <w:b/>
        </w:rPr>
      </w:pPr>
      <w:r>
        <w:rPr>
          <w:b/>
        </w:rPr>
        <w:t>ΑΝΑΚΟΙΝΩΣΗ</w:t>
      </w:r>
    </w:p>
    <w:p w:rsidR="000D3BF8" w:rsidRDefault="000D3BF8" w:rsidP="000D3BF8">
      <w:pPr>
        <w:jc w:val="left"/>
        <w:rPr>
          <w:b/>
        </w:rPr>
      </w:pPr>
    </w:p>
    <w:p w:rsidR="000D3BF8" w:rsidRPr="00E438C5" w:rsidRDefault="000D3BF8" w:rsidP="000D3BF8">
      <w:pPr>
        <w:jc w:val="left"/>
        <w:rPr>
          <w:b/>
        </w:rPr>
      </w:pPr>
    </w:p>
    <w:p w:rsidR="000D3BF8" w:rsidRDefault="000D3BF8" w:rsidP="000D3BF8">
      <w:pPr>
        <w:jc w:val="left"/>
        <w:rPr>
          <w:b/>
        </w:rPr>
      </w:pPr>
      <w:r>
        <w:rPr>
          <w:b/>
        </w:rPr>
        <w:t xml:space="preserve">Θέμα: «Σχετικά με την οργάνωση των κατατακτήριων εξετάσεων πτυχιούχων άλλων Σχολών στο Τμήμα Φυσικοθεραπείας, για το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Έτος 2022-2023»</w:t>
      </w:r>
    </w:p>
    <w:p w:rsidR="000D3BF8" w:rsidRDefault="000D3BF8" w:rsidP="000D3BF8">
      <w:pPr>
        <w:jc w:val="left"/>
        <w:rPr>
          <w:b/>
        </w:rPr>
      </w:pPr>
    </w:p>
    <w:p w:rsidR="000D3BF8" w:rsidRDefault="000D3BF8" w:rsidP="000D3BF8">
      <w:pPr>
        <w:jc w:val="left"/>
      </w:pPr>
    </w:p>
    <w:p w:rsidR="000D3BF8" w:rsidRDefault="000D3BF8" w:rsidP="000D3BF8">
      <w:pPr>
        <w:jc w:val="left"/>
      </w:pPr>
      <w:r>
        <w:t>Κατόπιν διαβίβασης</w:t>
      </w:r>
      <w:r w:rsidRPr="00375D8E">
        <w:t>,</w:t>
      </w:r>
      <w:r>
        <w:t xml:space="preserve"> από τη Γραμματεία του Τμήματος προς την Επιτροπή</w:t>
      </w:r>
      <w:r w:rsidRPr="00375D8E">
        <w:t>,</w:t>
      </w:r>
      <w:r>
        <w:t xml:space="preserve"> του φακέλου των αιτήσεων των υποψηφίων για κατατακτήριες εξετάσεις και μετά από ενδελεχή έλεγχο  των δικαιολογητικών τους, η</w:t>
      </w:r>
      <w:r w:rsidRPr="006F1DCA">
        <w:t xml:space="preserve"> Επιτροπή Διεξαγωγής Κατατακτήριων Εξετάσεων </w:t>
      </w:r>
      <w:r w:rsidRPr="00113D6F">
        <w:rPr>
          <w:b/>
        </w:rPr>
        <w:t>ομόφωνα αποφασίζει</w:t>
      </w:r>
      <w:r w:rsidRPr="00806EC1">
        <w:t xml:space="preserve"> </w:t>
      </w:r>
      <w:r>
        <w:t xml:space="preserve">την αποδοχή των αιτήσεων </w:t>
      </w:r>
      <w:r w:rsidRPr="008F35AA">
        <w:t xml:space="preserve">των </w:t>
      </w:r>
      <w:r>
        <w:t xml:space="preserve">είκοσι οκτώ </w:t>
      </w:r>
      <w:r w:rsidRPr="008F35AA">
        <w:t>(</w:t>
      </w:r>
      <w:r>
        <w:t>28</w:t>
      </w:r>
      <w:r w:rsidRPr="008F35AA">
        <w:t>)</w:t>
      </w:r>
      <w:r>
        <w:t xml:space="preserve"> προς κατάταξη υποψηφίων, σύμφωνα με την επισυναπτόμενη λίστα. </w:t>
      </w:r>
    </w:p>
    <w:p w:rsidR="000D3BF8" w:rsidRDefault="000D3BF8" w:rsidP="000D3BF8">
      <w:pPr>
        <w:jc w:val="left"/>
      </w:pPr>
      <w:r>
        <w:t xml:space="preserve">Επίσης, εξετάζοντας τα δικαιολογητικά της υποψηφίου με αριθμ. πρωτ. </w:t>
      </w:r>
      <w:r w:rsidRPr="000D3BF8">
        <w:rPr>
          <w:b/>
        </w:rPr>
        <w:t>1154/7-11-22</w:t>
      </w:r>
      <w:r>
        <w:t xml:space="preserve">, </w:t>
      </w:r>
      <w:r w:rsidRPr="001347B4">
        <w:rPr>
          <w:b/>
        </w:rPr>
        <w:t>εγκρίνει ομόφωνα</w:t>
      </w:r>
      <w:r>
        <w:t xml:space="preserve"> το αίτημά της για προφορική εξέταση.</w:t>
      </w:r>
    </w:p>
    <w:p w:rsidR="000D3BF8" w:rsidRDefault="000D3BF8" w:rsidP="000D3BF8">
      <w:pPr>
        <w:jc w:val="left"/>
      </w:pPr>
      <w:r>
        <w:t xml:space="preserve">Η αίτηση με αρ. πρωτ. </w:t>
      </w:r>
      <w:r w:rsidRPr="000D3BF8">
        <w:rPr>
          <w:b/>
        </w:rPr>
        <w:t>1217/18-11-22</w:t>
      </w:r>
      <w:r>
        <w:t xml:space="preserve"> απορρίπτεται ως εκπρόθεσμη, </w:t>
      </w:r>
    </w:p>
    <w:p w:rsidR="000D3BF8" w:rsidRDefault="000D3BF8" w:rsidP="000D3BF8">
      <w:pPr>
        <w:jc w:val="left"/>
      </w:pPr>
      <w:r>
        <w:t xml:space="preserve">οι αιτήσεις με αρ. πρωτ. </w:t>
      </w:r>
      <w:r w:rsidRPr="000D3BF8">
        <w:rPr>
          <w:b/>
        </w:rPr>
        <w:t>1109/1-11-22</w:t>
      </w:r>
      <w:r>
        <w:t xml:space="preserve"> και </w:t>
      </w:r>
      <w:r w:rsidRPr="000D3BF8">
        <w:rPr>
          <w:b/>
        </w:rPr>
        <w:t>1192/14-11-22</w:t>
      </w:r>
      <w:r>
        <w:t xml:space="preserve"> απορρίπτονται λόγω άλλης ειδικότητας από εκείνη του «ΙΕΚ- Βοηθός Φυσικοθεραπείας», και η αίτηση με αρ. πρωτ. </w:t>
      </w:r>
      <w:r w:rsidRPr="000D3BF8">
        <w:rPr>
          <w:b/>
        </w:rPr>
        <w:t>1116/2-11-22</w:t>
      </w:r>
      <w:r>
        <w:t xml:space="preserve"> απορρίπτεται λόγω έλλειψης πιστοποίησης.</w:t>
      </w:r>
    </w:p>
    <w:p w:rsidR="000D3BF8" w:rsidRDefault="000D3BF8" w:rsidP="000D3BF8">
      <w:pPr>
        <w:jc w:val="left"/>
      </w:pPr>
    </w:p>
    <w:p w:rsidR="000D3BF8" w:rsidRDefault="000D3BF8" w:rsidP="000D3BF8">
      <w:pPr>
        <w:ind w:left="709" w:hanging="709"/>
        <w:jc w:val="left"/>
      </w:pPr>
      <w:r>
        <w:t>Ορίζει τις ημερομηνίες της δίωρης γραπτής και δια ζώσης εξέτασης ως κάτωθι:</w:t>
      </w:r>
    </w:p>
    <w:p w:rsidR="000D3BF8" w:rsidRDefault="000D3BF8" w:rsidP="000D3BF8">
      <w:pPr>
        <w:ind w:left="709" w:hanging="709"/>
        <w:jc w:val="left"/>
        <w:rPr>
          <w:b/>
        </w:rPr>
      </w:pPr>
      <w:r>
        <w:rPr>
          <w:b/>
        </w:rPr>
        <w:t xml:space="preserve">             </w:t>
      </w:r>
    </w:p>
    <w:p w:rsidR="000D3BF8" w:rsidRDefault="000D3BF8" w:rsidP="000D3BF8">
      <w:pPr>
        <w:ind w:left="993" w:hanging="993"/>
        <w:jc w:val="left"/>
      </w:pPr>
      <w:r>
        <w:t xml:space="preserve">             Α)  Δευτέρα 05-12-2022και ώρα 12:00μμ με εξεταζόμενο μάθημα την Ανατομία του  </w:t>
      </w:r>
      <w:proofErr w:type="spellStart"/>
      <w:r>
        <w:t>Μυοσκελετικού</w:t>
      </w:r>
      <w:proofErr w:type="spellEnd"/>
      <w:r>
        <w:t xml:space="preserve"> Συστήματος </w:t>
      </w:r>
    </w:p>
    <w:p w:rsidR="000D3BF8" w:rsidRDefault="000D3BF8" w:rsidP="000D3BF8">
      <w:pPr>
        <w:ind w:left="993" w:hanging="993"/>
        <w:jc w:val="left"/>
      </w:pPr>
    </w:p>
    <w:p w:rsidR="000D3BF8" w:rsidRDefault="000D3BF8" w:rsidP="000D3BF8">
      <w:pPr>
        <w:ind w:left="993" w:hanging="993"/>
        <w:jc w:val="left"/>
      </w:pPr>
      <w:r>
        <w:t xml:space="preserve">             Β)  Τετάρτη 07-12-2022 και ώρα 12:00μμ με εξεταζόμενο μάθημα την Ανατομία  Νευρικού Συστήματος και Οργάνων </w:t>
      </w:r>
    </w:p>
    <w:p w:rsidR="000D3BF8" w:rsidRDefault="000D3BF8" w:rsidP="000D3BF8">
      <w:pPr>
        <w:ind w:left="993" w:hanging="993"/>
        <w:jc w:val="left"/>
      </w:pPr>
    </w:p>
    <w:p w:rsidR="000D3BF8" w:rsidRPr="00792F15" w:rsidRDefault="000D3BF8" w:rsidP="000D3BF8">
      <w:pPr>
        <w:ind w:left="993" w:hanging="993"/>
        <w:jc w:val="left"/>
      </w:pPr>
      <w:r>
        <w:t xml:space="preserve">             Γ)  Παρασκευή 9-12-2022 και ώρα 12:00 μμ με εξεταζόμενο μάθημα την Φυσιολογία του Ανθρώπου </w:t>
      </w:r>
    </w:p>
    <w:p w:rsidR="000D3BF8" w:rsidRDefault="000D3BF8" w:rsidP="000D3BF8">
      <w:pPr>
        <w:jc w:val="left"/>
      </w:pPr>
    </w:p>
    <w:p w:rsidR="000D3BF8" w:rsidRDefault="000D3BF8" w:rsidP="000D3BF8">
      <w:pPr>
        <w:jc w:val="left"/>
      </w:pPr>
    </w:p>
    <w:p w:rsidR="000D3BF8" w:rsidRDefault="000D3BF8" w:rsidP="000D3BF8">
      <w:pPr>
        <w:jc w:val="left"/>
      </w:pPr>
      <w:r>
        <w:t xml:space="preserve">      </w:t>
      </w:r>
    </w:p>
    <w:p w:rsidR="000D3BF8" w:rsidRDefault="000D3BF8" w:rsidP="000D3BF8">
      <w:pPr>
        <w:jc w:val="left"/>
      </w:pPr>
      <w:r>
        <w:t>Για την προφορική εξέταση της υποψηφίου με αριθμ. 1154/7-11-22 αποφασίζει:</w:t>
      </w:r>
    </w:p>
    <w:p w:rsidR="000D3BF8" w:rsidRDefault="000D3BF8" w:rsidP="000D3BF8">
      <w:pPr>
        <w:pStyle w:val="a6"/>
        <w:tabs>
          <w:tab w:val="left" w:pos="630"/>
        </w:tabs>
        <w:ind w:hanging="180"/>
        <w:jc w:val="left"/>
      </w:pPr>
      <w:r>
        <w:t xml:space="preserve">  </w:t>
      </w:r>
    </w:p>
    <w:p w:rsidR="000D3BF8" w:rsidRDefault="000D3BF8" w:rsidP="000D3BF8">
      <w:pPr>
        <w:pStyle w:val="a6"/>
        <w:tabs>
          <w:tab w:val="left" w:pos="630"/>
        </w:tabs>
        <w:ind w:hanging="180"/>
        <w:jc w:val="left"/>
      </w:pPr>
      <w:r>
        <w:t xml:space="preserve">   η προφορική εξέταση να πραγματοποιηθεί στην αίθουσα συνεδριάσεων του τμήματος.</w:t>
      </w:r>
    </w:p>
    <w:p w:rsidR="000D3BF8" w:rsidRDefault="000D3BF8" w:rsidP="000D3BF8">
      <w:pPr>
        <w:spacing w:line="360" w:lineRule="auto"/>
        <w:jc w:val="center"/>
      </w:pPr>
      <w:r>
        <w:t xml:space="preserve">    </w:t>
      </w:r>
    </w:p>
    <w:p w:rsidR="000D3BF8" w:rsidRDefault="000D3BF8" w:rsidP="000D3BF8">
      <w:pPr>
        <w:spacing w:line="360" w:lineRule="auto"/>
        <w:jc w:val="center"/>
      </w:pPr>
    </w:p>
    <w:p w:rsidR="000D3BF8" w:rsidRDefault="000D3BF8" w:rsidP="000D3BF8">
      <w:pPr>
        <w:spacing w:line="360" w:lineRule="auto"/>
        <w:jc w:val="center"/>
      </w:pPr>
    </w:p>
    <w:p w:rsidR="000D3BF8" w:rsidRDefault="000D3BF8" w:rsidP="000D3BF8">
      <w:pPr>
        <w:spacing w:line="360" w:lineRule="auto"/>
        <w:jc w:val="center"/>
      </w:pPr>
    </w:p>
    <w:p w:rsidR="000D3BF8" w:rsidRDefault="000D3BF8" w:rsidP="000D3BF8">
      <w:pPr>
        <w:spacing w:line="360" w:lineRule="auto"/>
        <w:jc w:val="center"/>
      </w:pPr>
    </w:p>
    <w:p w:rsidR="000D3BF8" w:rsidRDefault="000D3BF8" w:rsidP="000D3BF8">
      <w:pPr>
        <w:spacing w:line="360" w:lineRule="auto"/>
        <w:jc w:val="center"/>
        <w:rPr>
          <w:b/>
          <w:sz w:val="28"/>
          <w:szCs w:val="28"/>
        </w:rPr>
      </w:pPr>
      <w:r w:rsidRPr="009157FB">
        <w:rPr>
          <w:b/>
          <w:sz w:val="28"/>
          <w:szCs w:val="28"/>
        </w:rPr>
        <w:t>Επισυναπτόμενα</w:t>
      </w:r>
    </w:p>
    <w:p w:rsidR="000D3BF8" w:rsidRPr="009157FB" w:rsidRDefault="000D3BF8" w:rsidP="000D3BF8">
      <w:pPr>
        <w:spacing w:line="360" w:lineRule="auto"/>
        <w:jc w:val="center"/>
        <w:rPr>
          <w:b/>
          <w:sz w:val="28"/>
          <w:szCs w:val="28"/>
        </w:rPr>
      </w:pPr>
    </w:p>
    <w:p w:rsidR="000D3BF8" w:rsidRPr="00F75D6D" w:rsidRDefault="000D3BF8" w:rsidP="000D3BF8">
      <w:pPr>
        <w:spacing w:after="200"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2C1AF9">
        <w:rPr>
          <w:rFonts w:eastAsia="Calibri"/>
          <w:b/>
          <w:sz w:val="28"/>
          <w:szCs w:val="28"/>
          <w:lang w:eastAsia="en-US"/>
        </w:rPr>
        <w:t xml:space="preserve">ΑΙΤΗΣΕΙΣ </w:t>
      </w:r>
      <w:r>
        <w:rPr>
          <w:rFonts w:eastAsia="Calibri"/>
          <w:b/>
          <w:sz w:val="28"/>
          <w:szCs w:val="28"/>
          <w:lang w:eastAsia="en-US"/>
        </w:rPr>
        <w:t>ΠΟΥ ΓΙΝΟΝΤΑΙ ΔΕΚΤΕΣ ΓΙΑ ΚΑΤΑΤΑΚΤΗΡΙΕΣ ΕΞΕΤΑΣΕΙΣ 2022-23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6"/>
        <w:gridCol w:w="1760"/>
        <w:gridCol w:w="1560"/>
        <w:gridCol w:w="3543"/>
        <w:gridCol w:w="1985"/>
      </w:tblGrid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Α/Α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ΑΡ. ΠΡΩΤ.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ΟΝΟΜΑ</w:t>
            </w: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ΠΤΥΧΙΟ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ΠΑΡΑΤΗΡΗΣΕΙΣ</w:t>
            </w: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1131/3-11-22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ΙΤΑΛΙΚΗ ΓΛΩΣΣΑ ΚΑΙ ΦΙΛΟΛΟΓΙΑ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ΑΡΙΣΤΟΤΕΛΕΙΟ ΘΕΣΣΑΛΟΝΙΚΗΣ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1120/2-11-22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 xml:space="preserve">ΤΕΦΑΑ 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ΠΑΝΕΠΙΣΤΗΜΙΟ ΘΕΣΣΑΛΙΑΣ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1138/4-11-22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ΟΡΓΑΝΩΣΗ Κ ΔΙΟΙΚΗΣΗ ΕΠΙΧΕΙΡΗΣΕΩΝ ΟΠΑ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1144/7-11-22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ΤΕΦΑΑ ΠΑΝΕΠΙΣΤΗΜΙΟ ΘΕΣΣΑΛΙΑΣ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1154/7-11-22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ΝΟΣΗΛΕΥΤΙΚΗ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ΠΑΝΕΠΙΣΤΗΜΙΟ ΘΕΣΣΑΛΙΑΣ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ΠΡΟΦΟΡΙΚΕΣ ΕΞΕΤΑΣΕΙΣ</w:t>
            </w: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1161/8-11-22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ΤΕΦΑΑ ΕΚΠΑ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1172/9-11-22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ΝΟΣΗΛΕΥΤΙΚΗ  ΤΕΙ ΣΤΕΡΕΑΣ ΕΛΛΑΔΑΣ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1171/9-11-22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ΕΠΙΣΤΗΜΗ &amp; ΤΕΧΝΟΛΟΓΙΑ ΤΡΟΦΙΜΩΝ - ΠΑΔΑ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1183/11-11-22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ΕΠΙΣΤΗΜΗ ΦΥΣΙΚΗΣ ΑΓΩΓΗΣ ΑΘΛΗΤΙΚΟΥ ΚΑΙ ΔΙΑΙΤΟΛΟΓΙΑ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ΠΘ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1187/14-11-22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ΤΕΦΑΑ –ΑΡΙΣΤΟΤΕΛΕΙΟ ΘΕΣΣΑΛΟΝΙΚΗ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1193/14-11-22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ΝΟΣΗΛΕΥΤΙΚΗ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ΤΕΙ ΣΤΕΡΕΑΣ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1194/14-11-22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ΨΗΦΙΑΚΩΝ ΜΕΣΩΝ &amp; ΕΠΙΚΟΙΝΩΝΙΑΣ-ΤΕΙ ΔΥΤΙΚΗΣ ΜΑΚΕΔΟΝΙΑΣ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1200/15-11-22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ΕΠΙΣΤΗΜΗ ΦΥΣΙΚΗ ΑΓΩΓΗ ΚΑΙ ΑΘΛΗΤΙΣΜΟΥ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ΑΡΙΣΤΟΤΕΛΕΙΟ ΘΕΣΣΑΛΟΝΙΚΗΣ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A84524">
        <w:tc>
          <w:tcPr>
            <w:tcW w:w="616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7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1206/15-11-22</w:t>
            </w:r>
          </w:p>
        </w:tc>
        <w:tc>
          <w:tcPr>
            <w:tcW w:w="156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 xml:space="preserve">ΤΕΦΑΑ 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ΠΑΝΕΠΙΣΤΗΜΙΟ ΘΕΣΣΑΛΙΑΣ</w:t>
            </w:r>
          </w:p>
        </w:tc>
        <w:tc>
          <w:tcPr>
            <w:tcW w:w="1985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3BF8" w:rsidRPr="00F75D6D" w:rsidRDefault="000D3BF8" w:rsidP="000D3BF8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BF8" w:rsidRPr="00F75D6D" w:rsidRDefault="000D3BF8" w:rsidP="000D3BF8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BF8" w:rsidRPr="00F75D6D" w:rsidRDefault="000D3BF8" w:rsidP="000D3BF8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5D6D">
        <w:rPr>
          <w:rFonts w:asciiTheme="minorHAnsi" w:eastAsiaTheme="minorHAnsi" w:hAnsiTheme="minorHAnsi" w:cstheme="minorBidi"/>
          <w:sz w:val="22"/>
          <w:szCs w:val="22"/>
          <w:lang w:eastAsia="en-US"/>
        </w:rPr>
        <w:t>ΙΕΚ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612"/>
        <w:gridCol w:w="1764"/>
        <w:gridCol w:w="2410"/>
        <w:gridCol w:w="3097"/>
        <w:gridCol w:w="1581"/>
      </w:tblGrid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Α/Α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ΑΡ. ΠΡΩΤ.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ΟΝΟΜΑ</w:t>
            </w: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ΠΤΥΧΙΟ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ΠΑΡΑΤΗΡΗΣΕΙΣ</w:t>
            </w: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1135/4-11-22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 xml:space="preserve">ΙΕΚ ΒΟΗΘΟΣ ΦΥΣΙΚΟΘΕΡΑΠΕΙΑΣ 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1134/4-11-22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 xml:space="preserve">ΙΕΚ ΒΟΗΘΟΣ </w:t>
            </w:r>
            <w:r w:rsidRPr="00F75D6D">
              <w:rPr>
                <w:rFonts w:asciiTheme="minorHAnsi" w:hAnsiTheme="minorHAnsi"/>
                <w:sz w:val="22"/>
                <w:szCs w:val="22"/>
              </w:rPr>
              <w:lastRenderedPageBreak/>
              <w:t>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27-00-01-1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1146/7-11-22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1145/7-11-22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 xml:space="preserve">ΙΕΚ ΒΟΗΘΟΣ ΦΥΣΙΚΟΘΕΡΑΠΕΙΑΣ 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75D6D">
              <w:rPr>
                <w:rFonts w:asciiTheme="minorHAnsi" w:hAnsiTheme="minorHAnsi"/>
                <w:sz w:val="22"/>
                <w:szCs w:val="22"/>
                <w:lang w:val="en-US"/>
              </w:rPr>
              <w:t>1168/8-11-22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27-00-01-1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1166/8-11-22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1173/10-11-22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27-00-01-1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75D6D">
              <w:rPr>
                <w:rFonts w:asciiTheme="minorHAnsi" w:hAnsiTheme="minorHAnsi"/>
                <w:sz w:val="22"/>
                <w:szCs w:val="22"/>
                <w:lang w:val="en-US"/>
              </w:rPr>
              <w:t>1190/14-11-22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27-00-01-1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1189/14-11-22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1188/14-11-22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1195/15-11-22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 xml:space="preserve"> 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1196/15-11-22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 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764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1197/15-11-22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 27-00-01-1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3BF8" w:rsidRPr="00F75D6D" w:rsidTr="00374F29">
        <w:tc>
          <w:tcPr>
            <w:tcW w:w="612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764" w:type="dxa"/>
            <w:shd w:val="clear" w:color="auto" w:fill="auto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1209/16-11-22</w:t>
            </w:r>
          </w:p>
        </w:tc>
        <w:tc>
          <w:tcPr>
            <w:tcW w:w="2410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7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ΙΕΚ ΒΟΗΘΟΣ ΦΥΣΙΚΟΘΕΡΑΠΕΙΑΣ</w:t>
            </w:r>
          </w:p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75D6D">
              <w:rPr>
                <w:rFonts w:asciiTheme="minorHAnsi" w:hAnsiTheme="minorHAnsi"/>
                <w:sz w:val="22"/>
                <w:szCs w:val="22"/>
              </w:rPr>
              <w:t>27-00-01-0</w:t>
            </w:r>
          </w:p>
        </w:tc>
        <w:tc>
          <w:tcPr>
            <w:tcW w:w="1581" w:type="dxa"/>
          </w:tcPr>
          <w:p w:rsidR="000D3BF8" w:rsidRPr="00F75D6D" w:rsidRDefault="000D3BF8" w:rsidP="00C37C6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3BF8" w:rsidRPr="00F75D6D" w:rsidRDefault="000D3BF8" w:rsidP="000D3BF8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3BF8" w:rsidRDefault="000D3BF8" w:rsidP="000D3BF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65BF4" w:rsidRDefault="00E65BF4"/>
    <w:sectPr w:rsidR="00E65BF4" w:rsidSect="0022354E">
      <w:headerReference w:type="default" r:id="rId7"/>
      <w:footerReference w:type="even" r:id="rId8"/>
      <w:footerReference w:type="default" r:id="rId9"/>
      <w:pgSz w:w="11899" w:h="16838"/>
      <w:pgMar w:top="1440" w:right="1260" w:bottom="1440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26" w:rsidRDefault="00DD5D26">
      <w:r>
        <w:separator/>
      </w:r>
    </w:p>
  </w:endnote>
  <w:endnote w:type="continuationSeparator" w:id="0">
    <w:p w:rsidR="00DD5D26" w:rsidRDefault="00D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C1" w:rsidRDefault="00374F29" w:rsidP="00C74F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EC1" w:rsidRDefault="00DD5D26" w:rsidP="00C74F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C1" w:rsidRPr="00AB1CC6" w:rsidRDefault="00374F29" w:rsidP="00C74F84">
    <w:pPr>
      <w:pStyle w:val="a4"/>
      <w:framePr w:wrap="around" w:vAnchor="text" w:hAnchor="margin" w:xAlign="right" w:y="1"/>
      <w:rPr>
        <w:rStyle w:val="a5"/>
        <w:rFonts w:ascii="Century Gothic" w:hAnsi="Century Gothic"/>
      </w:rPr>
    </w:pPr>
    <w:r w:rsidRPr="00AB1CC6">
      <w:rPr>
        <w:rStyle w:val="a5"/>
        <w:rFonts w:ascii="Century Gothic" w:hAnsi="Century Gothic"/>
      </w:rPr>
      <w:fldChar w:fldCharType="begin"/>
    </w:r>
    <w:r w:rsidRPr="00AB1CC6">
      <w:rPr>
        <w:rStyle w:val="a5"/>
        <w:rFonts w:ascii="Century Gothic" w:hAnsi="Century Gothic"/>
      </w:rPr>
      <w:instrText xml:space="preserve">PAGE  </w:instrText>
    </w:r>
    <w:r w:rsidRPr="00AB1CC6">
      <w:rPr>
        <w:rStyle w:val="a5"/>
        <w:rFonts w:ascii="Century Gothic" w:hAnsi="Century Gothic"/>
      </w:rPr>
      <w:fldChar w:fldCharType="separate"/>
    </w:r>
    <w:r w:rsidR="00A84524">
      <w:rPr>
        <w:rStyle w:val="a5"/>
        <w:rFonts w:ascii="Century Gothic" w:hAnsi="Century Gothic"/>
        <w:noProof/>
      </w:rPr>
      <w:t>2</w:t>
    </w:r>
    <w:r w:rsidRPr="00AB1CC6">
      <w:rPr>
        <w:rStyle w:val="a5"/>
        <w:rFonts w:ascii="Century Gothic" w:hAnsi="Century Gothic"/>
      </w:rPr>
      <w:fldChar w:fldCharType="end"/>
    </w:r>
  </w:p>
  <w:p w:rsidR="00806EC1" w:rsidRPr="00AB1CC6" w:rsidRDefault="00374F29" w:rsidP="00C74F84">
    <w:pPr>
      <w:ind w:right="360"/>
      <w:jc w:val="center"/>
      <w:rPr>
        <w:rFonts w:ascii="Century Gothic" w:hAnsi="Century Gothic" w:cs="Arial"/>
        <w:sz w:val="18"/>
        <w:szCs w:val="18"/>
      </w:rPr>
    </w:pPr>
    <w:r w:rsidRPr="00AB1CC6">
      <w:rPr>
        <w:rFonts w:ascii="Century Gothic" w:hAnsi="Century Gothic" w:cs="Arial"/>
        <w:sz w:val="18"/>
        <w:szCs w:val="18"/>
      </w:rPr>
      <w:t xml:space="preserve">Τμήμα Φυσικοθεραπείας, </w:t>
    </w:r>
    <w:r>
      <w:rPr>
        <w:rFonts w:ascii="Century Gothic" w:hAnsi="Century Gothic" w:cs="Arial"/>
        <w:sz w:val="18"/>
        <w:szCs w:val="18"/>
      </w:rPr>
      <w:t>Πανεπιστήμιο Θεσσαλίας</w:t>
    </w:r>
    <w:r w:rsidRPr="00AB1CC6">
      <w:rPr>
        <w:rFonts w:ascii="Century Gothic" w:hAnsi="Century Gothic" w:cs="Arial"/>
        <w:sz w:val="18"/>
        <w:szCs w:val="18"/>
      </w:rPr>
      <w:t>, 3</w:t>
    </w:r>
    <w:r w:rsidRPr="00AB1CC6">
      <w:rPr>
        <w:rFonts w:ascii="Century Gothic" w:hAnsi="Century Gothic" w:cs="Arial"/>
        <w:sz w:val="18"/>
        <w:szCs w:val="18"/>
        <w:vertAlign w:val="superscript"/>
      </w:rPr>
      <w:softHyphen/>
    </w:r>
    <w:r w:rsidRPr="00AB1CC6">
      <w:rPr>
        <w:rFonts w:ascii="Century Gothic" w:hAnsi="Century Gothic" w:cs="Arial"/>
        <w:sz w:val="18"/>
        <w:szCs w:val="18"/>
        <w:vertAlign w:val="superscript"/>
      </w:rPr>
      <w:softHyphen/>
      <w:t>ο</w:t>
    </w:r>
    <w:r w:rsidRPr="00AB1CC6">
      <w:rPr>
        <w:rFonts w:ascii="Century Gothic" w:hAnsi="Century Gothic" w:cs="Arial"/>
        <w:sz w:val="18"/>
        <w:szCs w:val="18"/>
      </w:rPr>
      <w:t xml:space="preserve"> </w:t>
    </w:r>
    <w:proofErr w:type="spellStart"/>
    <w:r w:rsidRPr="00AB1CC6">
      <w:rPr>
        <w:rFonts w:ascii="Century Gothic" w:hAnsi="Century Gothic" w:cs="Arial"/>
        <w:sz w:val="18"/>
        <w:szCs w:val="18"/>
      </w:rPr>
      <w:t>χλμ</w:t>
    </w:r>
    <w:proofErr w:type="spellEnd"/>
    <w:r w:rsidRPr="00AB1CC6">
      <w:rPr>
        <w:rFonts w:ascii="Century Gothic" w:hAnsi="Century Gothic" w:cs="Arial"/>
        <w:sz w:val="18"/>
        <w:szCs w:val="18"/>
      </w:rPr>
      <w:t>. ΠΕΟ Λαμίας-Αθήνας, 351 00 Λαμία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26" w:rsidRDefault="00DD5D26">
      <w:r>
        <w:separator/>
      </w:r>
    </w:p>
  </w:footnote>
  <w:footnote w:type="continuationSeparator" w:id="0">
    <w:p w:rsidR="00DD5D26" w:rsidRDefault="00DD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6A" w:rsidRPr="00CC1B6A" w:rsidRDefault="00374F29" w:rsidP="00CC1B6A">
    <w:pPr>
      <w:pStyle w:val="a3"/>
      <w:jc w:val="center"/>
      <w:rPr>
        <w:rFonts w:ascii="Century Gothic" w:eastAsiaTheme="minorHAnsi" w:hAnsi="Century Gothic" w:cstheme="minorBidi"/>
      </w:rPr>
    </w:pPr>
    <w:r w:rsidRPr="00CC1B6A">
      <w:rPr>
        <w:rFonts w:ascii="Century Gothic" w:hAnsi="Century Gothic" w:cs="Arial"/>
        <w:noProof/>
        <w:spacing w:val="26"/>
      </w:rPr>
      <w:drawing>
        <wp:anchor distT="0" distB="0" distL="114300" distR="114300" simplePos="0" relativeHeight="251661312" behindDoc="1" locked="0" layoutInCell="1" allowOverlap="1" wp14:anchorId="2A8B70F6" wp14:editId="42794AE2">
          <wp:simplePos x="0" y="0"/>
          <wp:positionH relativeFrom="column">
            <wp:posOffset>-62230</wp:posOffset>
          </wp:positionH>
          <wp:positionV relativeFrom="paragraph">
            <wp:posOffset>-161925</wp:posOffset>
          </wp:positionV>
          <wp:extent cx="828675" cy="828675"/>
          <wp:effectExtent l="0" t="0" r="9525" b="9525"/>
          <wp:wrapThrough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B6A">
      <w:rPr>
        <w:rFonts w:ascii="Century Gothic" w:eastAsiaTheme="minorHAnsi" w:hAnsi="Century Gothic" w:cstheme="minorBidi"/>
      </w:rPr>
      <w:t>ΠΑΝΕΠΙΣΤΗΜΙΟ ΘΕΣΣΑΛΙΑΣ</w:t>
    </w:r>
  </w:p>
  <w:p w:rsidR="00CC1B6A" w:rsidRPr="00CC1B6A" w:rsidRDefault="00374F29" w:rsidP="00CC1B6A">
    <w:pPr>
      <w:tabs>
        <w:tab w:val="center" w:pos="4153"/>
        <w:tab w:val="right" w:pos="8306"/>
      </w:tabs>
      <w:jc w:val="center"/>
      <w:rPr>
        <w:rFonts w:ascii="Century Gothic" w:eastAsiaTheme="minorHAnsi" w:hAnsi="Century Gothic" w:cstheme="minorBidi"/>
        <w:lang w:eastAsia="en-US"/>
      </w:rPr>
    </w:pPr>
    <w:r w:rsidRPr="00CC1B6A">
      <w:rPr>
        <w:rFonts w:ascii="Century Gothic" w:eastAsiaTheme="minorHAnsi" w:hAnsi="Century Gothic" w:cstheme="minorBidi"/>
        <w:lang w:eastAsia="en-US"/>
      </w:rPr>
      <w:t>ΣΧΟΛΗ ΕΠΙΣΤΗΜΩΝ ΥΓΕΙΑΣ</w:t>
    </w:r>
  </w:p>
  <w:p w:rsidR="00CC1B6A" w:rsidRDefault="00374F29" w:rsidP="00CC1B6A">
    <w:pPr>
      <w:tabs>
        <w:tab w:val="center" w:pos="4153"/>
        <w:tab w:val="right" w:pos="8306"/>
      </w:tabs>
      <w:jc w:val="center"/>
      <w:rPr>
        <w:rFonts w:ascii="Century Gothic" w:eastAsiaTheme="minorHAnsi" w:hAnsi="Century Gothic" w:cstheme="minorBidi"/>
        <w:lang w:eastAsia="en-US"/>
      </w:rPr>
    </w:pPr>
    <w:r w:rsidRPr="00CC1B6A">
      <w:rPr>
        <w:rFonts w:ascii="Century Gothic" w:eastAsiaTheme="minorHAnsi" w:hAnsi="Century Gothic" w:cstheme="minorBidi"/>
        <w:lang w:eastAsia="en-US"/>
      </w:rPr>
      <w:t>ΤΜΗΜΑ ΦΥΣΙΚΟΘΕΡΑΠΕΙΑΣ</w:t>
    </w:r>
  </w:p>
  <w:p w:rsidR="00806EC1" w:rsidRPr="00CC1B6A" w:rsidRDefault="00374F29" w:rsidP="00CC1B6A">
    <w:pPr>
      <w:tabs>
        <w:tab w:val="center" w:pos="4153"/>
        <w:tab w:val="right" w:pos="8306"/>
      </w:tabs>
      <w:jc w:val="center"/>
      <w:rPr>
        <w:rFonts w:ascii="Century Gothic" w:eastAsiaTheme="minorHAnsi" w:hAnsi="Century Gothic" w:cstheme="minorBidi"/>
        <w:sz w:val="28"/>
        <w:szCs w:val="28"/>
        <w:lang w:eastAsia="en-US"/>
      </w:rPr>
    </w:pPr>
    <w:r>
      <w:rPr>
        <w:rFonts w:ascii="Century Gothic" w:hAnsi="Century Gothic" w:cs="Arial"/>
        <w:noProof/>
        <w:spacing w:val="20"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485B0" wp14:editId="169969D0">
              <wp:simplePos x="0" y="0"/>
              <wp:positionH relativeFrom="column">
                <wp:posOffset>-9525</wp:posOffset>
              </wp:positionH>
              <wp:positionV relativeFrom="paragraph">
                <wp:posOffset>214630</wp:posOffset>
              </wp:positionV>
              <wp:extent cx="6030595" cy="0"/>
              <wp:effectExtent l="9525" t="14605" r="17780" b="1397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0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DF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75pt;margin-top:16.9pt;width:47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" strokecolor="#d2dfee" strokeweight="1.5pt"/>
          </w:pict>
        </mc:Fallback>
      </mc:AlternateContent>
    </w:r>
    <w:r>
      <w:rPr>
        <w:rFonts w:ascii="Century Gothic" w:hAnsi="Century Gothic" w:cs="Arial"/>
        <w:noProof/>
        <w:spacing w:val="20"/>
        <w:sz w:val="20"/>
        <w:szCs w:val="18"/>
      </w:rPr>
      <w:drawing>
        <wp:anchor distT="0" distB="0" distL="114300" distR="114300" simplePos="0" relativeHeight="251659264" behindDoc="1" locked="0" layoutInCell="1" allowOverlap="1" wp14:anchorId="167CFEDF" wp14:editId="544A6E3A">
          <wp:simplePos x="0" y="0"/>
          <wp:positionH relativeFrom="column">
            <wp:posOffset>-2832100</wp:posOffset>
          </wp:positionH>
          <wp:positionV relativeFrom="paragraph">
            <wp:posOffset>2008505</wp:posOffset>
          </wp:positionV>
          <wp:extent cx="11713210" cy="11297920"/>
          <wp:effectExtent l="0" t="0" r="2540" b="0"/>
          <wp:wrapNone/>
          <wp:docPr id="3" name="Εικόνα 3" descr="logo big 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g g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210" cy="1129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F8"/>
    <w:rsid w:val="000D3BF8"/>
    <w:rsid w:val="00374F29"/>
    <w:rsid w:val="00A84524"/>
    <w:rsid w:val="00DD5D26"/>
    <w:rsid w:val="00E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F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0D3B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0D3BF8"/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0D3B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D3BF8"/>
    <w:rPr>
      <w:rFonts w:ascii="Calibri" w:eastAsia="Times New Roman" w:hAnsi="Calibri" w:cs="Times New Roman"/>
      <w:sz w:val="24"/>
      <w:szCs w:val="24"/>
      <w:lang w:eastAsia="el-GR"/>
    </w:rPr>
  </w:style>
  <w:style w:type="character" w:styleId="a5">
    <w:name w:val="page number"/>
    <w:basedOn w:val="a0"/>
    <w:rsid w:val="000D3BF8"/>
  </w:style>
  <w:style w:type="paragraph" w:styleId="a6">
    <w:name w:val="List Paragraph"/>
    <w:basedOn w:val="a"/>
    <w:uiPriority w:val="34"/>
    <w:qFormat/>
    <w:rsid w:val="000D3BF8"/>
    <w:pPr>
      <w:ind w:left="720"/>
      <w:contextualSpacing/>
    </w:pPr>
  </w:style>
  <w:style w:type="table" w:customStyle="1" w:styleId="2">
    <w:name w:val="Πλέγμα πίνακα2"/>
    <w:basedOn w:val="a1"/>
    <w:next w:val="a7"/>
    <w:uiPriority w:val="59"/>
    <w:rsid w:val="000D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D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F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0D3B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0D3BF8"/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0D3B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D3BF8"/>
    <w:rPr>
      <w:rFonts w:ascii="Calibri" w:eastAsia="Times New Roman" w:hAnsi="Calibri" w:cs="Times New Roman"/>
      <w:sz w:val="24"/>
      <w:szCs w:val="24"/>
      <w:lang w:eastAsia="el-GR"/>
    </w:rPr>
  </w:style>
  <w:style w:type="character" w:styleId="a5">
    <w:name w:val="page number"/>
    <w:basedOn w:val="a0"/>
    <w:rsid w:val="000D3BF8"/>
  </w:style>
  <w:style w:type="paragraph" w:styleId="a6">
    <w:name w:val="List Paragraph"/>
    <w:basedOn w:val="a"/>
    <w:uiPriority w:val="34"/>
    <w:qFormat/>
    <w:rsid w:val="000D3BF8"/>
    <w:pPr>
      <w:ind w:left="720"/>
      <w:contextualSpacing/>
    </w:pPr>
  </w:style>
  <w:style w:type="table" w:customStyle="1" w:styleId="2">
    <w:name w:val="Πλέγμα πίνακα2"/>
    <w:basedOn w:val="a1"/>
    <w:next w:val="a7"/>
    <w:uiPriority w:val="59"/>
    <w:rsid w:val="000D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D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2022-11-25T05:36:00Z</dcterms:created>
  <dcterms:modified xsi:type="dcterms:W3CDTF">2022-11-25T12:09:00Z</dcterms:modified>
</cp:coreProperties>
</file>