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1A86D" w14:textId="3DB3E7D6" w:rsidR="002B529C" w:rsidRDefault="03D47722" w:rsidP="7BB75AA2">
      <w:pPr>
        <w:jc w:val="center"/>
        <w:rPr>
          <w:rFonts w:ascii="Times New Roman" w:eastAsia="Times New Roman" w:hAnsi="Times New Roman" w:cs="Times New Roman"/>
          <w:b/>
          <w:bCs/>
          <w:color w:val="000000" w:themeColor="text1"/>
          <w:sz w:val="36"/>
          <w:szCs w:val="36"/>
          <w:lang w:val="en-US"/>
        </w:rPr>
      </w:pPr>
      <w:bookmarkStart w:id="0" w:name="_GoBack"/>
      <w:bookmarkEnd w:id="0"/>
      <w:r w:rsidRPr="7BB75AA2">
        <w:rPr>
          <w:rFonts w:ascii="Times New Roman" w:eastAsia="Times New Roman" w:hAnsi="Times New Roman" w:cs="Times New Roman"/>
          <w:b/>
          <w:bCs/>
          <w:color w:val="000000" w:themeColor="text1"/>
          <w:sz w:val="36"/>
          <w:szCs w:val="36"/>
          <w:lang w:val="en-US"/>
        </w:rPr>
        <w:t xml:space="preserve">Effect of Virtual Reality on Upper Extremity Function in Children </w:t>
      </w:r>
      <w:proofErr w:type="gramStart"/>
      <w:r w:rsidRPr="7BB75AA2">
        <w:rPr>
          <w:rFonts w:ascii="Times New Roman" w:eastAsia="Times New Roman" w:hAnsi="Times New Roman" w:cs="Times New Roman"/>
          <w:b/>
          <w:bCs/>
          <w:color w:val="000000" w:themeColor="text1"/>
          <w:sz w:val="36"/>
          <w:szCs w:val="36"/>
          <w:lang w:val="en-US"/>
        </w:rPr>
        <w:t>With</w:t>
      </w:r>
      <w:proofErr w:type="gramEnd"/>
      <w:r w:rsidRPr="7BB75AA2">
        <w:rPr>
          <w:rFonts w:ascii="Times New Roman" w:eastAsia="Times New Roman" w:hAnsi="Times New Roman" w:cs="Times New Roman"/>
          <w:b/>
          <w:bCs/>
          <w:color w:val="000000" w:themeColor="text1"/>
          <w:sz w:val="36"/>
          <w:szCs w:val="36"/>
          <w:lang w:val="en-US"/>
        </w:rPr>
        <w:t xml:space="preserve"> Cerebral Palsy: A Meta-analysis</w:t>
      </w:r>
    </w:p>
    <w:p w14:paraId="0B3E80EE" w14:textId="4F3C1DB5" w:rsidR="7601D165" w:rsidRDefault="0211782F" w:rsidP="7BB75AA2">
      <w:pPr>
        <w:jc w:val="center"/>
        <w:rPr>
          <w:rFonts w:ascii="Times New Roman" w:eastAsia="Times New Roman" w:hAnsi="Times New Roman" w:cs="Times New Roman"/>
          <w:color w:val="000000" w:themeColor="text1"/>
        </w:rPr>
      </w:pPr>
      <w:r w:rsidRPr="7BB75AA2">
        <w:rPr>
          <w:rFonts w:ascii="Times New Roman" w:eastAsia="Times New Roman" w:hAnsi="Times New Roman" w:cs="Times New Roman"/>
          <w:color w:val="000000" w:themeColor="text1"/>
        </w:rPr>
        <w:t>Eva</w:t>
      </w:r>
      <w:r w:rsidR="67FEFA74" w:rsidRPr="7BB75AA2">
        <w:rPr>
          <w:rFonts w:ascii="Times New Roman" w:eastAsia="Times New Roman" w:hAnsi="Times New Roman" w:cs="Times New Roman"/>
          <w:color w:val="000000" w:themeColor="text1"/>
        </w:rPr>
        <w:t>ggelia</w:t>
      </w:r>
      <w:r w:rsidR="03D47722" w:rsidRPr="7BB75AA2">
        <w:rPr>
          <w:rFonts w:ascii="Times New Roman" w:eastAsia="Times New Roman" w:hAnsi="Times New Roman" w:cs="Times New Roman"/>
          <w:color w:val="000000" w:themeColor="text1"/>
        </w:rPr>
        <w:t xml:space="preserve"> Kasselouri, Sofia </w:t>
      </w:r>
      <w:r w:rsidR="67FEFA74" w:rsidRPr="7BB75AA2">
        <w:rPr>
          <w:rFonts w:ascii="Times New Roman" w:eastAsia="Times New Roman" w:hAnsi="Times New Roman" w:cs="Times New Roman"/>
          <w:color w:val="000000" w:themeColor="text1"/>
        </w:rPr>
        <w:t>Chatzigianni</w:t>
      </w:r>
      <w:r w:rsidR="03D47722" w:rsidRPr="7BB75AA2">
        <w:rPr>
          <w:rFonts w:ascii="Times New Roman" w:eastAsia="Times New Roman" w:hAnsi="Times New Roman" w:cs="Times New Roman"/>
          <w:color w:val="000000" w:themeColor="text1"/>
        </w:rPr>
        <w:t>, Barbora Procházková, Miia Tiihonen, Salla Pekkala, Markéta Molíková, Jenni Vuorio &amp; Aapo Kuokkanen</w:t>
      </w:r>
    </w:p>
    <w:p w14:paraId="1C9EBDAE" w14:textId="09A9855B" w:rsidR="00C4377F" w:rsidRDefault="29D583A9" w:rsidP="7BB75AA2">
      <w:pPr>
        <w:jc w:val="center"/>
        <w:rPr>
          <w:rFonts w:ascii="Times New Roman" w:eastAsia="Times New Roman" w:hAnsi="Times New Roman" w:cs="Times New Roman"/>
          <w:color w:val="000000" w:themeColor="text1"/>
        </w:rPr>
      </w:pPr>
      <w:r w:rsidRPr="7BB75AA2">
        <w:rPr>
          <w:rFonts w:ascii="Times New Roman" w:eastAsia="Times New Roman" w:hAnsi="Times New Roman" w:cs="Times New Roman"/>
          <w:color w:val="000000" w:themeColor="text1"/>
        </w:rPr>
        <w:t>BIP Lamia 2025</w:t>
      </w:r>
    </w:p>
    <w:p w14:paraId="6B614FD8" w14:textId="79A8B109" w:rsidR="00C4377F" w:rsidRDefault="043AADE3" w:rsidP="7BB75AA2">
      <w:pPr>
        <w:jc w:val="both"/>
        <w:rPr>
          <w:rFonts w:ascii="Times New Roman" w:eastAsia="Times New Roman" w:hAnsi="Times New Roman" w:cs="Times New Roman"/>
          <w:b/>
          <w:bCs/>
          <w:color w:val="000000" w:themeColor="text1"/>
          <w:sz w:val="28"/>
          <w:szCs w:val="28"/>
        </w:rPr>
      </w:pPr>
      <w:r w:rsidRPr="7BB75AA2">
        <w:rPr>
          <w:rFonts w:ascii="Times New Roman" w:eastAsia="Times New Roman" w:hAnsi="Times New Roman" w:cs="Times New Roman"/>
          <w:b/>
          <w:bCs/>
          <w:color w:val="000000" w:themeColor="text1"/>
          <w:sz w:val="28"/>
          <w:szCs w:val="28"/>
        </w:rPr>
        <w:t>Title</w:t>
      </w:r>
    </w:p>
    <w:p w14:paraId="4A395BF1" w14:textId="06AE176D" w:rsidR="6CAAA441" w:rsidRDefault="66C8CBCB" w:rsidP="7BB75AA2">
      <w:pPr>
        <w:jc w:val="both"/>
        <w:rPr>
          <w:rFonts w:ascii="Times New Roman" w:eastAsia="Times New Roman" w:hAnsi="Times New Roman" w:cs="Times New Roman"/>
          <w:lang w:val="en-US"/>
        </w:rPr>
      </w:pPr>
      <w:r w:rsidRPr="7BB75AA2">
        <w:rPr>
          <w:rFonts w:ascii="Times New Roman" w:eastAsia="Times New Roman" w:hAnsi="Times New Roman" w:cs="Times New Roman"/>
          <w:lang w:val="en-US"/>
        </w:rPr>
        <w:t>The title of the study effectively conveys key elements of the research, including the intervention, outcome, population, and study design. It clearly indicates that the study is a meta-analysis but does not explicitly state that it is a systematic review. While meta-analyses are typically part of systematic reviews, the title could be adjusted to make this clearer by explicitly including "systematic review and meta-analysis."</w:t>
      </w:r>
    </w:p>
    <w:p w14:paraId="56A193B8" w14:textId="0B38A1C2" w:rsidR="002B776D" w:rsidRDefault="4E3615F2" w:rsidP="7BB75AA2">
      <w:pPr>
        <w:jc w:val="both"/>
        <w:rPr>
          <w:rFonts w:ascii="Times New Roman" w:eastAsia="Times New Roman" w:hAnsi="Times New Roman" w:cs="Times New Roman"/>
          <w:b/>
          <w:bCs/>
          <w:color w:val="000000" w:themeColor="text1"/>
          <w:sz w:val="28"/>
          <w:szCs w:val="28"/>
        </w:rPr>
      </w:pPr>
      <w:r w:rsidRPr="7BB75AA2">
        <w:rPr>
          <w:rFonts w:ascii="Times New Roman" w:eastAsia="Times New Roman" w:hAnsi="Times New Roman" w:cs="Times New Roman"/>
          <w:b/>
          <w:bCs/>
          <w:color w:val="000000" w:themeColor="text1"/>
          <w:sz w:val="28"/>
          <w:szCs w:val="28"/>
        </w:rPr>
        <w:t>Introduction</w:t>
      </w:r>
    </w:p>
    <w:p w14:paraId="4DEDFE54" w14:textId="078EC08B" w:rsidR="32DADC05" w:rsidRDefault="696A1E3F" w:rsidP="7BB75AA2">
      <w:pPr>
        <w:jc w:val="both"/>
        <w:rPr>
          <w:rFonts w:ascii="Times New Roman" w:eastAsia="Times New Roman" w:hAnsi="Times New Roman" w:cs="Times New Roman"/>
          <w:color w:val="000000" w:themeColor="text1"/>
          <w:lang w:val="en-US"/>
        </w:rPr>
      </w:pPr>
      <w:r w:rsidRPr="7BB75AA2">
        <w:rPr>
          <w:rFonts w:ascii="Times New Roman" w:eastAsia="Times New Roman" w:hAnsi="Times New Roman" w:cs="Times New Roman"/>
          <w:color w:val="000000" w:themeColor="text1"/>
          <w:lang w:val="en-US"/>
        </w:rPr>
        <w:t>This systematic review enhances previous research by including additional studies and offering a comprehensive evaluation of virtual reality (VR) interventions on upper extremity function in children with cerebral palsy. It not only incorporates new studies but also calculates effect sizes and classifies outcomes using the ICF model. Furthermore, it examines key factors influencing VR effectiveness, such as the child's age, the VR system used, and the therapy setting.</w:t>
      </w:r>
    </w:p>
    <w:p w14:paraId="0E431977" w14:textId="45A8C75E" w:rsidR="6AD2EF07" w:rsidRPr="00B22708" w:rsidRDefault="000A2802" w:rsidP="7BB75AA2">
      <w:pPr>
        <w:jc w:val="both"/>
        <w:rPr>
          <w:rFonts w:ascii="Times New Roman" w:eastAsia="Times New Roman" w:hAnsi="Times New Roman" w:cs="Times New Roman"/>
          <w:color w:val="000000" w:themeColor="text1"/>
        </w:rPr>
      </w:pPr>
      <w:r w:rsidRPr="7BB75AA2">
        <w:rPr>
          <w:rFonts w:ascii="Times New Roman" w:eastAsia="Times New Roman" w:hAnsi="Times New Roman" w:cs="Times New Roman"/>
          <w:b/>
          <w:bCs/>
          <w:color w:val="000000" w:themeColor="text1"/>
          <w:sz w:val="28"/>
          <w:szCs w:val="28"/>
          <w:lang w:val="en-US"/>
        </w:rPr>
        <w:t>Methods</w:t>
      </w:r>
      <w:r w:rsidR="036088DB">
        <w:br/>
      </w:r>
      <w:r w:rsidR="036088DB" w:rsidRPr="7BB75AA2">
        <w:rPr>
          <w:rFonts w:ascii="Times New Roman" w:eastAsia="Times New Roman" w:hAnsi="Times New Roman" w:cs="Times New Roman"/>
          <w:color w:val="000000" w:themeColor="text1"/>
        </w:rPr>
        <w:t>Eighteen studies, including RCTs and case studies, met the inclusion criteria. Key variables such as intervention duration, therapy intensity, and VR type were analyzed.</w:t>
      </w:r>
      <w:r w:rsidR="60148E91" w:rsidRPr="7BB75AA2">
        <w:rPr>
          <w:rFonts w:ascii="Times New Roman" w:eastAsia="Times New Roman" w:hAnsi="Times New Roman" w:cs="Times New Roman"/>
          <w:color w:val="000000" w:themeColor="text1"/>
        </w:rPr>
        <w:t xml:space="preserve"> </w:t>
      </w:r>
      <w:r w:rsidR="036088DB" w:rsidRPr="7BB75AA2">
        <w:rPr>
          <w:rFonts w:ascii="Times New Roman" w:eastAsia="Times New Roman" w:hAnsi="Times New Roman" w:cs="Times New Roman"/>
          <w:color w:val="000000" w:themeColor="text1"/>
        </w:rPr>
        <w:t>Pre-intervention scores were used for case studies, while RCTs were assessed using Cohen’s d to compare VR and conventional therapy. Meta-regression and subgroup analyses explored factors influencing effect sizes, including age, CP type, and intervention dosage.</w:t>
      </w:r>
    </w:p>
    <w:p w14:paraId="35BBFB58" w14:textId="12F3D26A" w:rsidR="00C934CD" w:rsidRDefault="781329AE" w:rsidP="7BB75AA2">
      <w:pPr>
        <w:jc w:val="both"/>
        <w:rPr>
          <w:rFonts w:ascii="Times New Roman" w:eastAsia="Times New Roman" w:hAnsi="Times New Roman" w:cs="Times New Roman"/>
          <w:b/>
          <w:bCs/>
          <w:color w:val="000000" w:themeColor="text1"/>
          <w:sz w:val="28"/>
          <w:szCs w:val="28"/>
        </w:rPr>
      </w:pPr>
      <w:r w:rsidRPr="7BB75AA2">
        <w:rPr>
          <w:rFonts w:ascii="Times New Roman" w:eastAsia="Times New Roman" w:hAnsi="Times New Roman" w:cs="Times New Roman"/>
          <w:b/>
          <w:bCs/>
          <w:color w:val="000000" w:themeColor="text1"/>
          <w:sz w:val="28"/>
          <w:szCs w:val="28"/>
        </w:rPr>
        <w:t>Results</w:t>
      </w:r>
      <w:r w:rsidR="44FC7597" w:rsidRPr="7BB75AA2">
        <w:rPr>
          <w:rFonts w:ascii="Times New Roman" w:eastAsia="Times New Roman" w:hAnsi="Times New Roman" w:cs="Times New Roman"/>
          <w:b/>
          <w:bCs/>
          <w:color w:val="000000" w:themeColor="text1"/>
          <w:sz w:val="28"/>
          <w:szCs w:val="28"/>
        </w:rPr>
        <w:t xml:space="preserve"> </w:t>
      </w:r>
    </w:p>
    <w:p w14:paraId="01A16FEF" w14:textId="5EA11C46" w:rsidR="00B22708" w:rsidRDefault="7FFF151F" w:rsidP="7BB75AA2">
      <w:pPr>
        <w:jc w:val="both"/>
        <w:rPr>
          <w:rFonts w:ascii="Times New Roman" w:eastAsia="Times New Roman" w:hAnsi="Times New Roman" w:cs="Times New Roman"/>
        </w:rPr>
      </w:pPr>
      <w:r w:rsidRPr="7BB75AA2">
        <w:rPr>
          <w:rFonts w:ascii="Times New Roman" w:eastAsia="Times New Roman" w:hAnsi="Times New Roman" w:cs="Times New Roman"/>
          <w:lang w:val="en-US"/>
        </w:rPr>
        <w:t xml:space="preserve">This Meta-Analysis included 14 research articles, 3 Randomized Controlled Trials and 11 Case Series. </w:t>
      </w:r>
      <w:r w:rsidRPr="7BB75AA2">
        <w:rPr>
          <w:rFonts w:ascii="Times New Roman" w:eastAsia="Times New Roman" w:hAnsi="Times New Roman" w:cs="Times New Roman"/>
          <w:lang w:val="fi"/>
        </w:rPr>
        <w:t>The effectiveness of VR on UE fuction in the 3 RCTs showed a statistical significance in comparison with Conventional therapy.</w:t>
      </w:r>
      <w:r w:rsidRPr="7BB75AA2">
        <w:rPr>
          <w:rFonts w:ascii="Times New Roman" w:eastAsia="Times New Roman" w:hAnsi="Times New Roman" w:cs="Times New Roman"/>
          <w:lang w:val="en-US"/>
        </w:rPr>
        <w:t xml:space="preserve"> The </w:t>
      </w:r>
      <w:r w:rsidRPr="7BB75AA2">
        <w:rPr>
          <w:rFonts w:ascii="Times New Roman" w:eastAsia="Times New Roman" w:hAnsi="Times New Roman" w:cs="Times New Roman"/>
          <w:lang w:val="fi"/>
        </w:rPr>
        <w:t xml:space="preserve">VR effect was also strong in children in Pre and Post-VR Intervention. In addition, </w:t>
      </w:r>
      <w:r w:rsidRPr="7BB75AA2">
        <w:rPr>
          <w:rFonts w:ascii="Times New Roman" w:eastAsia="Times New Roman" w:hAnsi="Times New Roman" w:cs="Times New Roman"/>
          <w:color w:val="000000" w:themeColor="text1"/>
          <w:lang w:val="fi"/>
        </w:rPr>
        <w:t>VR at home or laboratory setting was more effective than in a clinic setting</w:t>
      </w:r>
      <w:r w:rsidRPr="7BB75AA2">
        <w:rPr>
          <w:rFonts w:ascii="Times New Roman" w:eastAsia="Times New Roman" w:hAnsi="Times New Roman" w:cs="Times New Roman"/>
          <w:lang w:val="en-US"/>
        </w:rPr>
        <w:t xml:space="preserve"> and the use of </w:t>
      </w:r>
      <w:r w:rsidRPr="7BB75AA2">
        <w:rPr>
          <w:rFonts w:ascii="Times New Roman" w:eastAsia="Times New Roman" w:hAnsi="Times New Roman" w:cs="Times New Roman"/>
          <w:lang w:val="fi"/>
        </w:rPr>
        <w:t>Engineer-built System had a strong effect than Commercially Systems.</w:t>
      </w:r>
    </w:p>
    <w:p w14:paraId="3DC91A73" w14:textId="1ABA0982" w:rsidR="00326263" w:rsidRDefault="5BF2F0D1" w:rsidP="7BB75AA2">
      <w:pPr>
        <w:jc w:val="both"/>
        <w:rPr>
          <w:rFonts w:ascii="Times New Roman" w:eastAsia="Times New Roman" w:hAnsi="Times New Roman" w:cs="Times New Roman"/>
          <w:b/>
          <w:bCs/>
          <w:color w:val="000000" w:themeColor="text1"/>
          <w:sz w:val="28"/>
          <w:szCs w:val="28"/>
        </w:rPr>
      </w:pPr>
      <w:r w:rsidRPr="7BB75AA2">
        <w:rPr>
          <w:rFonts w:ascii="Times New Roman" w:eastAsia="Times New Roman" w:hAnsi="Times New Roman" w:cs="Times New Roman"/>
          <w:b/>
          <w:bCs/>
          <w:color w:val="000000" w:themeColor="text1"/>
          <w:sz w:val="28"/>
          <w:szCs w:val="28"/>
        </w:rPr>
        <w:t xml:space="preserve">Discussion </w:t>
      </w:r>
    </w:p>
    <w:p w14:paraId="140C7990" w14:textId="5A924777" w:rsidR="00612E78" w:rsidRDefault="38C476DF" w:rsidP="7BB75AA2">
      <w:pPr>
        <w:pStyle w:val="Web"/>
        <w:spacing w:line="276" w:lineRule="auto"/>
        <w:jc w:val="both"/>
        <w:divId w:val="1959606243"/>
        <w:rPr>
          <w:rFonts w:eastAsia="Times New Roman"/>
        </w:rPr>
      </w:pPr>
      <w:r w:rsidRPr="7BB75AA2">
        <w:rPr>
          <w:rFonts w:eastAsia="Times New Roman"/>
        </w:rPr>
        <w:t>Virtual reality interventions can improve upper extremity function in children with CP. Meta-analysis showed that VR therapy was effective compared to conventional therapy. The best results were achieved with home-based or laboratory training, especially with engineer-</w:t>
      </w:r>
      <w:r w:rsidRPr="7BB75AA2">
        <w:rPr>
          <w:rFonts w:eastAsia="Times New Roman"/>
        </w:rPr>
        <w:lastRenderedPageBreak/>
        <w:t>designed systems, although these are expensive.</w:t>
      </w:r>
      <w:r w:rsidR="7A3BEA87" w:rsidRPr="7BB75AA2">
        <w:rPr>
          <w:rFonts w:eastAsia="Times New Roman"/>
        </w:rPr>
        <w:t xml:space="preserve"> </w:t>
      </w:r>
      <w:r w:rsidRPr="7BB75AA2">
        <w:rPr>
          <w:rFonts w:eastAsia="Times New Roman"/>
        </w:rPr>
        <w:t>Younger children benefited more from VR than older ones, supporting the importance of early rehabilitation. Small sample sizes and varying methods are limitations, and further research is needed.</w:t>
      </w:r>
      <w:r w:rsidR="0B94C117" w:rsidRPr="7BB75AA2">
        <w:rPr>
          <w:rFonts w:eastAsia="Times New Roman"/>
        </w:rPr>
        <w:t xml:space="preserve"> </w:t>
      </w:r>
      <w:r w:rsidRPr="7BB75AA2">
        <w:rPr>
          <w:rFonts w:eastAsia="Times New Roman"/>
        </w:rPr>
        <w:t>Large-scale studies are recommended, particularly home-based VR interventions for young children.</w:t>
      </w:r>
    </w:p>
    <w:p w14:paraId="38E7364D" w14:textId="79F847F6" w:rsidR="00E01967" w:rsidRPr="00441A34" w:rsidRDefault="00E01967" w:rsidP="7BB75AA2">
      <w:pPr>
        <w:pStyle w:val="Web"/>
        <w:jc w:val="both"/>
        <w:divId w:val="536352313"/>
        <w:rPr>
          <w:rFonts w:eastAsia="Times New Roman"/>
        </w:rPr>
      </w:pPr>
    </w:p>
    <w:p w14:paraId="1F680E8F" w14:textId="4AF2A489" w:rsidR="5942A5C8" w:rsidRDefault="2794C660" w:rsidP="7BB75AA2">
      <w:pPr>
        <w:jc w:val="both"/>
        <w:rPr>
          <w:rFonts w:ascii="Times New Roman" w:eastAsia="Times New Roman" w:hAnsi="Times New Roman" w:cs="Times New Roman"/>
          <w:b/>
          <w:bCs/>
          <w:color w:val="000000" w:themeColor="text1"/>
          <w:sz w:val="28"/>
          <w:szCs w:val="28"/>
        </w:rPr>
      </w:pPr>
      <w:r w:rsidRPr="7BB75AA2">
        <w:rPr>
          <w:rFonts w:ascii="Times New Roman" w:eastAsia="Times New Roman" w:hAnsi="Times New Roman" w:cs="Times New Roman"/>
          <w:b/>
          <w:bCs/>
          <w:color w:val="000000" w:themeColor="text1"/>
          <w:sz w:val="28"/>
          <w:szCs w:val="28"/>
        </w:rPr>
        <w:t>Our own critical thinking and thou</w:t>
      </w:r>
      <w:r w:rsidR="4391B497" w:rsidRPr="7BB75AA2">
        <w:rPr>
          <w:rFonts w:ascii="Times New Roman" w:eastAsia="Times New Roman" w:hAnsi="Times New Roman" w:cs="Times New Roman"/>
          <w:b/>
          <w:bCs/>
          <w:color w:val="000000" w:themeColor="text1"/>
          <w:sz w:val="28"/>
          <w:szCs w:val="28"/>
        </w:rPr>
        <w:t>ghts</w:t>
      </w:r>
      <w:r w:rsidR="730EA7BC" w:rsidRPr="7BB75AA2">
        <w:rPr>
          <w:rFonts w:ascii="Times New Roman" w:eastAsia="Times New Roman" w:hAnsi="Times New Roman" w:cs="Times New Roman"/>
          <w:b/>
          <w:bCs/>
          <w:color w:val="000000" w:themeColor="text1"/>
          <w:sz w:val="28"/>
          <w:szCs w:val="28"/>
        </w:rPr>
        <w:t xml:space="preserve"> </w:t>
      </w:r>
    </w:p>
    <w:p w14:paraId="7B7727B7" w14:textId="1A7548E8" w:rsidR="5942A5C8" w:rsidRDefault="4118E072" w:rsidP="7BB75AA2">
      <w:pPr>
        <w:jc w:val="both"/>
        <w:rPr>
          <w:rFonts w:ascii="Times New Roman" w:eastAsia="Times New Roman" w:hAnsi="Times New Roman" w:cs="Times New Roman"/>
          <w:lang w:val="en-US"/>
        </w:rPr>
      </w:pPr>
      <w:r w:rsidRPr="7BB75AA2">
        <w:rPr>
          <w:rFonts w:ascii="Times New Roman" w:eastAsia="Times New Roman" w:hAnsi="Times New Roman" w:cs="Times New Roman"/>
          <w:lang w:val="en-US"/>
        </w:rPr>
        <w:t>The meta-analysis provided promising evidence that virtual reality can improve upper extremity function in children with cerebral palsy, but several limitations must be considered. Only 3 out of 14 studies included in the meta-analysis were randomized controlled trials, all with small sample sizes and varying methodological quality. The use of highly heterogeneous and sometimes non-validated outcome measures weakens the comparability and reliability of results. Furthermore, although home-based VR showed strong effects, access to high-quality, engineer-built systems may not be feasible for all families, raising concerns about equal access to care. These factors highlight the need for more rigorous, large-scale studies to confirm the effectiveness and practical applicability of VR interventions in pediatric rehabilitation.</w:t>
      </w:r>
    </w:p>
    <w:p w14:paraId="76CFB6A7" w14:textId="6A503B02" w:rsidR="7601D165" w:rsidRDefault="03D47722" w:rsidP="7BB75AA2">
      <w:pPr>
        <w:jc w:val="both"/>
        <w:rPr>
          <w:rFonts w:ascii="Times New Roman" w:eastAsia="Times New Roman" w:hAnsi="Times New Roman" w:cs="Times New Roman"/>
          <w:b/>
          <w:bCs/>
          <w:color w:val="000000" w:themeColor="text1"/>
          <w:sz w:val="28"/>
          <w:szCs w:val="28"/>
        </w:rPr>
      </w:pPr>
      <w:r w:rsidRPr="7BB75AA2">
        <w:rPr>
          <w:rFonts w:ascii="Times New Roman" w:eastAsia="Times New Roman" w:hAnsi="Times New Roman" w:cs="Times New Roman"/>
          <w:b/>
          <w:bCs/>
          <w:color w:val="000000" w:themeColor="text1"/>
          <w:sz w:val="28"/>
          <w:szCs w:val="28"/>
        </w:rPr>
        <w:t>References</w:t>
      </w:r>
    </w:p>
    <w:p w14:paraId="7176DE26" w14:textId="07B144FC" w:rsidR="2E357F18" w:rsidRDefault="5D0C7944" w:rsidP="7BB75AA2">
      <w:pPr>
        <w:jc w:val="both"/>
        <w:rPr>
          <w:rFonts w:ascii="Times New Roman" w:eastAsia="Times New Roman" w:hAnsi="Times New Roman" w:cs="Times New Roman"/>
        </w:rPr>
      </w:pPr>
      <w:r w:rsidRPr="7BB75AA2">
        <w:rPr>
          <w:rFonts w:ascii="Times New Roman" w:eastAsia="Times New Roman" w:hAnsi="Times New Roman" w:cs="Times New Roman"/>
        </w:rPr>
        <w:t>Yu-ping Chen, Shih-Yu Lee &amp; Ayanna M. Howard</w:t>
      </w:r>
      <w:r w:rsidR="3E7DE9B2" w:rsidRPr="7BB75AA2">
        <w:rPr>
          <w:rFonts w:ascii="Times New Roman" w:eastAsia="Times New Roman" w:hAnsi="Times New Roman" w:cs="Times New Roman"/>
        </w:rPr>
        <w:t xml:space="preserve"> 2014. </w:t>
      </w:r>
      <w:r w:rsidR="38846400" w:rsidRPr="7BB75AA2">
        <w:rPr>
          <w:rFonts w:ascii="Times New Roman" w:eastAsia="Times New Roman" w:hAnsi="Times New Roman" w:cs="Times New Roman"/>
        </w:rPr>
        <w:t xml:space="preserve">Effect of virtual reality on upper extremity function in children with cerebral palsy: a meta-analysis. </w:t>
      </w:r>
      <w:r w:rsidR="3E7DE9B2" w:rsidRPr="7BB75AA2">
        <w:rPr>
          <w:rFonts w:ascii="Times New Roman" w:eastAsia="Times New Roman" w:hAnsi="Times New Roman" w:cs="Times New Roman"/>
        </w:rPr>
        <w:t>Pediatric Physical Therapy</w:t>
      </w:r>
      <w:r w:rsidR="1705E29F" w:rsidRPr="7BB75AA2">
        <w:rPr>
          <w:rFonts w:ascii="Times New Roman" w:eastAsia="Times New Roman" w:hAnsi="Times New Roman" w:cs="Times New Roman"/>
        </w:rPr>
        <w:t xml:space="preserve"> 26 (3):</w:t>
      </w:r>
      <w:r w:rsidR="3E7DE9B2" w:rsidRPr="7BB75AA2">
        <w:rPr>
          <w:rFonts w:ascii="Times New Roman" w:eastAsia="Times New Roman" w:hAnsi="Times New Roman" w:cs="Times New Roman"/>
        </w:rPr>
        <w:t xml:space="preserve"> 289-300.</w:t>
      </w:r>
      <w:r w:rsidRPr="7BB75AA2">
        <w:rPr>
          <w:rFonts w:ascii="Times New Roman" w:eastAsia="Times New Roman" w:hAnsi="Times New Roman" w:cs="Times New Roman"/>
        </w:rPr>
        <w:t xml:space="preserve"> DOI: 10.1097/PEP.0000000000000046. Referred to </w:t>
      </w:r>
      <w:r w:rsidR="4391B497" w:rsidRPr="7BB75AA2">
        <w:rPr>
          <w:rFonts w:ascii="Times New Roman" w:eastAsia="Times New Roman" w:hAnsi="Times New Roman" w:cs="Times New Roman"/>
        </w:rPr>
        <w:t>2</w:t>
      </w:r>
      <w:r w:rsidRPr="7BB75AA2">
        <w:rPr>
          <w:rFonts w:ascii="Times New Roman" w:eastAsia="Times New Roman" w:hAnsi="Times New Roman" w:cs="Times New Roman"/>
        </w:rPr>
        <w:t>.4.</w:t>
      </w:r>
      <w:r w:rsidR="5E83BBE9" w:rsidRPr="7BB75AA2">
        <w:rPr>
          <w:rFonts w:ascii="Times New Roman" w:eastAsia="Times New Roman" w:hAnsi="Times New Roman" w:cs="Times New Roman"/>
        </w:rPr>
        <w:t xml:space="preserve">2025. </w:t>
      </w:r>
    </w:p>
    <w:p w14:paraId="046A4F81" w14:textId="40DF0C7D" w:rsidR="5942A5C8" w:rsidRDefault="5942A5C8" w:rsidP="5942A5C8">
      <w:pPr>
        <w:rPr>
          <w:rFonts w:ascii="Aptos" w:eastAsia="Aptos" w:hAnsi="Aptos" w:cs="Aptos"/>
          <w:color w:val="000000" w:themeColor="text1"/>
        </w:rPr>
      </w:pPr>
    </w:p>
    <w:sectPr w:rsidR="5942A5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F78ACF"/>
    <w:rsid w:val="000559E8"/>
    <w:rsid w:val="000A2802"/>
    <w:rsid w:val="000C56B9"/>
    <w:rsid w:val="00113468"/>
    <w:rsid w:val="001B3822"/>
    <w:rsid w:val="00201ABC"/>
    <w:rsid w:val="00221B37"/>
    <w:rsid w:val="002319F6"/>
    <w:rsid w:val="00264E80"/>
    <w:rsid w:val="002B529C"/>
    <w:rsid w:val="002B776D"/>
    <w:rsid w:val="002D6C19"/>
    <w:rsid w:val="00326263"/>
    <w:rsid w:val="003E38C0"/>
    <w:rsid w:val="00441A34"/>
    <w:rsid w:val="004A46E8"/>
    <w:rsid w:val="004B096E"/>
    <w:rsid w:val="00515793"/>
    <w:rsid w:val="00534A6B"/>
    <w:rsid w:val="005732C3"/>
    <w:rsid w:val="00612E78"/>
    <w:rsid w:val="0065478A"/>
    <w:rsid w:val="00675290"/>
    <w:rsid w:val="007356F9"/>
    <w:rsid w:val="007C13D7"/>
    <w:rsid w:val="007D78C6"/>
    <w:rsid w:val="008170E4"/>
    <w:rsid w:val="008403BB"/>
    <w:rsid w:val="008B0CD5"/>
    <w:rsid w:val="009361B8"/>
    <w:rsid w:val="009510B6"/>
    <w:rsid w:val="00A0175C"/>
    <w:rsid w:val="00A80EEA"/>
    <w:rsid w:val="00A94915"/>
    <w:rsid w:val="00AA56E5"/>
    <w:rsid w:val="00AE0E52"/>
    <w:rsid w:val="00B22708"/>
    <w:rsid w:val="00B6024E"/>
    <w:rsid w:val="00B61949"/>
    <w:rsid w:val="00B8739A"/>
    <w:rsid w:val="00B92656"/>
    <w:rsid w:val="00B95FF4"/>
    <w:rsid w:val="00BA1B84"/>
    <w:rsid w:val="00BC2C78"/>
    <w:rsid w:val="00BF3A7E"/>
    <w:rsid w:val="00BF3BB6"/>
    <w:rsid w:val="00BF6705"/>
    <w:rsid w:val="00C12753"/>
    <w:rsid w:val="00C4377F"/>
    <w:rsid w:val="00C70F18"/>
    <w:rsid w:val="00C934CD"/>
    <w:rsid w:val="00CD0361"/>
    <w:rsid w:val="00D07252"/>
    <w:rsid w:val="00D12EE4"/>
    <w:rsid w:val="00D400E1"/>
    <w:rsid w:val="00D5493E"/>
    <w:rsid w:val="00E01967"/>
    <w:rsid w:val="00EB743A"/>
    <w:rsid w:val="00EE5282"/>
    <w:rsid w:val="00F743B7"/>
    <w:rsid w:val="00FD606E"/>
    <w:rsid w:val="0211782F"/>
    <w:rsid w:val="036088DB"/>
    <w:rsid w:val="03D47722"/>
    <w:rsid w:val="043AADE3"/>
    <w:rsid w:val="08246423"/>
    <w:rsid w:val="0B94C117"/>
    <w:rsid w:val="0D0BD42A"/>
    <w:rsid w:val="113FF3E2"/>
    <w:rsid w:val="1483FC54"/>
    <w:rsid w:val="150B87DF"/>
    <w:rsid w:val="1705E29F"/>
    <w:rsid w:val="183C013E"/>
    <w:rsid w:val="18ECE8A9"/>
    <w:rsid w:val="19986008"/>
    <w:rsid w:val="20B46832"/>
    <w:rsid w:val="2119F500"/>
    <w:rsid w:val="22D1D3CC"/>
    <w:rsid w:val="2794C660"/>
    <w:rsid w:val="27A62ECE"/>
    <w:rsid w:val="28C8F9C2"/>
    <w:rsid w:val="29D583A9"/>
    <w:rsid w:val="2BF78ACF"/>
    <w:rsid w:val="2E357F18"/>
    <w:rsid w:val="32DADC05"/>
    <w:rsid w:val="38846400"/>
    <w:rsid w:val="38C476DF"/>
    <w:rsid w:val="3A041A40"/>
    <w:rsid w:val="3E0FEBD5"/>
    <w:rsid w:val="3E7DE9B2"/>
    <w:rsid w:val="3EC3EDF7"/>
    <w:rsid w:val="3F8CC984"/>
    <w:rsid w:val="4118E072"/>
    <w:rsid w:val="4391B497"/>
    <w:rsid w:val="44FC7597"/>
    <w:rsid w:val="48692EAA"/>
    <w:rsid w:val="4B618A2F"/>
    <w:rsid w:val="4B6F57E8"/>
    <w:rsid w:val="4E3615F2"/>
    <w:rsid w:val="4EA02D18"/>
    <w:rsid w:val="555E736C"/>
    <w:rsid w:val="55813C1B"/>
    <w:rsid w:val="5942A5C8"/>
    <w:rsid w:val="5BF2F0D1"/>
    <w:rsid w:val="5D0C7944"/>
    <w:rsid w:val="5E83BBE9"/>
    <w:rsid w:val="60148E91"/>
    <w:rsid w:val="607FE971"/>
    <w:rsid w:val="64D9700F"/>
    <w:rsid w:val="654F603C"/>
    <w:rsid w:val="660F77B9"/>
    <w:rsid w:val="66C8CBCB"/>
    <w:rsid w:val="67FEFA74"/>
    <w:rsid w:val="696A1E3F"/>
    <w:rsid w:val="696D89B4"/>
    <w:rsid w:val="6AD2EF07"/>
    <w:rsid w:val="6BC70B69"/>
    <w:rsid w:val="6CAAA441"/>
    <w:rsid w:val="6F1BA3A8"/>
    <w:rsid w:val="730EA7BC"/>
    <w:rsid w:val="747269E6"/>
    <w:rsid w:val="7601D165"/>
    <w:rsid w:val="7784C403"/>
    <w:rsid w:val="781329AE"/>
    <w:rsid w:val="7964AE4A"/>
    <w:rsid w:val="79B3B392"/>
    <w:rsid w:val="7A3BEA87"/>
    <w:rsid w:val="7BB75AA2"/>
    <w:rsid w:val="7F113519"/>
    <w:rsid w:val="7F4133B9"/>
    <w:rsid w:val="7FFF151F"/>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8ACF"/>
  <w15:chartTrackingRefBased/>
  <w15:docId w15:val="{2AD75AC6-A117-4493-818A-384A3F5E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915"/>
    <w:pPr>
      <w:ind w:left="720"/>
      <w:contextualSpacing/>
    </w:pPr>
  </w:style>
  <w:style w:type="character" w:styleId="-">
    <w:name w:val="Hyperlink"/>
    <w:basedOn w:val="a0"/>
    <w:uiPriority w:val="99"/>
    <w:unhideWhenUsed/>
    <w:rsid w:val="00A94915"/>
    <w:rPr>
      <w:color w:val="467886" w:themeColor="hyperlink"/>
      <w:u w:val="single"/>
    </w:rPr>
  </w:style>
  <w:style w:type="character" w:customStyle="1" w:styleId="UnresolvedMention">
    <w:name w:val="Unresolved Mention"/>
    <w:basedOn w:val="a0"/>
    <w:uiPriority w:val="99"/>
    <w:semiHidden/>
    <w:unhideWhenUsed/>
    <w:rsid w:val="00A94915"/>
    <w:rPr>
      <w:color w:val="605E5C"/>
      <w:shd w:val="clear" w:color="auto" w:fill="E1DFDD"/>
    </w:rPr>
  </w:style>
  <w:style w:type="paragraph" w:styleId="Web">
    <w:name w:val="Normal (Web)"/>
    <w:basedOn w:val="a"/>
    <w:uiPriority w:val="99"/>
    <w:unhideWhenUsed/>
    <w:rsid w:val="00326263"/>
    <w:pPr>
      <w:spacing w:before="100" w:beforeAutospacing="1" w:after="100" w:afterAutospacing="1" w:line="240" w:lineRule="auto"/>
    </w:pPr>
    <w:rPr>
      <w:rFonts w:ascii="Times New Roman" w:eastAsiaTheme="minorEastAsia" w:hAnsi="Times New Roman" w:cs="Times New Roman"/>
      <w:lang w:eastAsia="fi-FI"/>
    </w:rPr>
  </w:style>
  <w:style w:type="character" w:styleId="a4">
    <w:name w:val="Strong"/>
    <w:basedOn w:val="a0"/>
    <w:uiPriority w:val="22"/>
    <w:qFormat/>
    <w:rsid w:val="00326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52313">
      <w:bodyDiv w:val="1"/>
      <w:marLeft w:val="0"/>
      <w:marRight w:val="0"/>
      <w:marTop w:val="0"/>
      <w:marBottom w:val="0"/>
      <w:divBdr>
        <w:top w:val="none" w:sz="0" w:space="0" w:color="auto"/>
        <w:left w:val="none" w:sz="0" w:space="0" w:color="auto"/>
        <w:bottom w:val="none" w:sz="0" w:space="0" w:color="auto"/>
        <w:right w:val="none" w:sz="0" w:space="0" w:color="auto"/>
      </w:divBdr>
      <w:divsChild>
        <w:div w:id="195960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6d5681b-4a40-4d3a-8e7b-03a70d3991b6}" enabled="0" method="" siteId="{b6d5681b-4a40-4d3a-8e7b-03a70d3991b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3270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Salla M Pekkala</dc:creator>
  <cp:keywords/>
  <dc:description/>
  <cp:lastModifiedBy>user</cp:lastModifiedBy>
  <cp:revision>2</cp:revision>
  <dcterms:created xsi:type="dcterms:W3CDTF">2025-04-07T12:31:00Z</dcterms:created>
  <dcterms:modified xsi:type="dcterms:W3CDTF">2025-04-07T12:31:00Z</dcterms:modified>
</cp:coreProperties>
</file>